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1FB" w:rsidRPr="005C4841" w:rsidRDefault="006A51FB" w:rsidP="008E47F5">
      <w:pPr>
        <w:widowControl w:val="0"/>
        <w:autoSpaceDE w:val="0"/>
        <w:autoSpaceDN w:val="0"/>
        <w:spacing w:line="240" w:lineRule="atLeast"/>
        <w:ind w:left="5670"/>
        <w:jc w:val="right"/>
        <w:outlineLvl w:val="1"/>
      </w:pPr>
      <w:r w:rsidRPr="005C4841">
        <w:t xml:space="preserve">Приложение 1 </w:t>
      </w:r>
    </w:p>
    <w:p w:rsidR="006A51FB" w:rsidRPr="005C4841" w:rsidRDefault="006A51FB" w:rsidP="008E47F5">
      <w:pPr>
        <w:widowControl w:val="0"/>
        <w:autoSpaceDE w:val="0"/>
        <w:autoSpaceDN w:val="0"/>
        <w:spacing w:line="240" w:lineRule="atLeast"/>
        <w:ind w:left="5103"/>
        <w:jc w:val="right"/>
        <w:outlineLvl w:val="1"/>
      </w:pPr>
      <w:r w:rsidRPr="005C4841">
        <w:t xml:space="preserve">к Порядку оценки налоговых расходов </w:t>
      </w:r>
    </w:p>
    <w:p w:rsidR="006A51FB" w:rsidRDefault="006A51FB" w:rsidP="008E47F5">
      <w:pPr>
        <w:widowControl w:val="0"/>
        <w:autoSpaceDE w:val="0"/>
        <w:autoSpaceDN w:val="0"/>
        <w:spacing w:line="240" w:lineRule="atLeast"/>
        <w:jc w:val="right"/>
        <w:outlineLvl w:val="1"/>
      </w:pPr>
    </w:p>
    <w:p w:rsidR="006A51FB" w:rsidRPr="003A7EDF" w:rsidRDefault="006A51FB" w:rsidP="008E47F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6A51FB" w:rsidRPr="003A7EDF" w:rsidRDefault="006A51FB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6A51FB" w:rsidRPr="003A7EDF" w:rsidRDefault="006A51FB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6A51FB" w:rsidRPr="003A7EDF" w:rsidRDefault="006A51FB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городского поселения </w:t>
      </w:r>
      <w:r w:rsidR="0054397B">
        <w:rPr>
          <w:rFonts w:ascii="Times New Roman" w:hAnsi="Times New Roman" w:cs="Times New Roman"/>
          <w:b w:val="0"/>
          <w:sz w:val="24"/>
          <w:szCs w:val="24"/>
        </w:rPr>
        <w:t>Луговой</w:t>
      </w:r>
    </w:p>
    <w:p w:rsidR="006A51FB" w:rsidRPr="003A7EDF" w:rsidRDefault="006A51FB" w:rsidP="008E47F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78"/>
        <w:gridCol w:w="4971"/>
        <w:gridCol w:w="3685"/>
      </w:tblGrid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№ п/п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Pr="00E3077D" w:rsidRDefault="006A51FB" w:rsidP="00EB1060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Источник данных</w:t>
            </w:r>
          </w:p>
        </w:tc>
      </w:tr>
      <w:tr w:rsidR="006A51FB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6A51FB" w:rsidRPr="00E3077D" w:rsidRDefault="006A51FB" w:rsidP="00EB1060">
            <w:pPr>
              <w:pStyle w:val="ConsPlusNormal"/>
              <w:jc w:val="center"/>
              <w:outlineLvl w:val="2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I. Нормативные характеристики налогового расхода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Pr="00DC7AF5" w:rsidRDefault="00DC7AF5" w:rsidP="004A5AF6">
            <w:pPr>
              <w:autoSpaceDE w:val="0"/>
              <w:autoSpaceDN w:val="0"/>
              <w:adjustRightInd w:val="0"/>
              <w:rPr>
                <w:rFonts w:eastAsia="font332"/>
                <w:sz w:val="22"/>
                <w:szCs w:val="22"/>
                <w:lang w:eastAsia="en-US"/>
              </w:rPr>
            </w:pPr>
            <w:r w:rsidRPr="00DC7AF5">
              <w:rPr>
                <w:rFonts w:eastAsia="font332"/>
                <w:sz w:val="22"/>
                <w:szCs w:val="22"/>
                <w:lang w:eastAsia="en-US"/>
              </w:rPr>
              <w:t>Решение Совета депутатов от 23.07.2018 №48 "Об утверждении Положения о земельном налоге на территории муниципального образования городское поселение Луговой" (</w:t>
            </w:r>
            <w:proofErr w:type="spellStart"/>
            <w:r w:rsidRPr="00DC7AF5">
              <w:rPr>
                <w:rFonts w:eastAsia="font332"/>
                <w:sz w:val="22"/>
                <w:szCs w:val="22"/>
                <w:lang w:eastAsia="en-US"/>
              </w:rPr>
              <w:t>изм</w:t>
            </w:r>
            <w:proofErr w:type="spellEnd"/>
            <w:r w:rsidRPr="00DC7AF5">
              <w:rPr>
                <w:rFonts w:eastAsia="font332"/>
                <w:sz w:val="22"/>
                <w:szCs w:val="22"/>
                <w:lang w:eastAsia="en-US"/>
              </w:rPr>
              <w:t>. от 06.09.2018 № 56, от 18.06.2019 №67, от 28.10.2019 № 84</w:t>
            </w:r>
            <w:r w:rsidR="004A5AF6">
              <w:rPr>
                <w:rFonts w:eastAsia="font332"/>
                <w:sz w:val="22"/>
                <w:szCs w:val="22"/>
                <w:lang w:eastAsia="en-US"/>
              </w:rPr>
              <w:t>, от 24.09.2020 № 151, от 12.11.2021 № 223</w:t>
            </w:r>
            <w:r w:rsidRPr="00DC7AF5">
              <w:rPr>
                <w:rFonts w:eastAsia="font332"/>
                <w:sz w:val="22"/>
                <w:szCs w:val="22"/>
                <w:lang w:eastAsia="en-US"/>
              </w:rPr>
              <w:t>)</w:t>
            </w:r>
            <w:r w:rsidR="004A5AF6">
              <w:rPr>
                <w:rFonts w:eastAsia="font332"/>
                <w:sz w:val="22"/>
                <w:szCs w:val="22"/>
                <w:lang w:eastAsia="en-US"/>
              </w:rPr>
              <w:t xml:space="preserve"> </w:t>
            </w:r>
            <w:r w:rsidRPr="00DC7AF5">
              <w:rPr>
                <w:rFonts w:eastAsia="font332"/>
                <w:sz w:val="22"/>
                <w:szCs w:val="22"/>
                <w:lang w:eastAsia="en-US"/>
              </w:rPr>
              <w:t>абз.1/пп.3.1.1/п.3.1./разд.3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Pr="007F1CCA" w:rsidRDefault="006A51FB" w:rsidP="00660947">
            <w:pPr>
              <w:jc w:val="both"/>
              <w:rPr>
                <w:sz w:val="23"/>
                <w:szCs w:val="23"/>
                <w:shd w:val="clear" w:color="auto" w:fill="FFFFFF"/>
              </w:rPr>
            </w:pPr>
            <w:r w:rsidRPr="007F1CCA">
              <w:rPr>
                <w:sz w:val="23"/>
                <w:szCs w:val="23"/>
              </w:rPr>
              <w:t>Земельн</w:t>
            </w:r>
            <w:r>
              <w:rPr>
                <w:sz w:val="23"/>
                <w:szCs w:val="23"/>
              </w:rPr>
              <w:t>ые участки, занятые муниципальными автомобильными дорогами общего пользования, а также земельные участки, предоставленные для строительства таких дорог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Pr="003A7EDF" w:rsidRDefault="006A51FB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>Организации – в отношении з</w:t>
            </w:r>
            <w:r w:rsidRPr="007F1CCA">
              <w:rPr>
                <w:sz w:val="23"/>
                <w:szCs w:val="23"/>
              </w:rPr>
              <w:t>емельн</w:t>
            </w:r>
            <w:r>
              <w:rPr>
                <w:sz w:val="23"/>
                <w:szCs w:val="23"/>
              </w:rPr>
              <w:t>ых участков, занятых муниципальными автомобильными дорогами общего пользования, а также в отношении земельных участков, предоставленных для строительства таких дорог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Pr="0003620A" w:rsidRDefault="006A51FB" w:rsidP="005F60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января 2019</w:t>
            </w:r>
            <w:r w:rsidRPr="0003620A">
              <w:rPr>
                <w:sz w:val="22"/>
                <w:szCs w:val="22"/>
              </w:rPr>
              <w:t xml:space="preserve"> года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Даты начала действия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Pr="0003620A" w:rsidRDefault="006A51FB" w:rsidP="00DF7571">
            <w:pPr>
              <w:jc w:val="both"/>
              <w:rPr>
                <w:sz w:val="22"/>
                <w:szCs w:val="22"/>
              </w:rPr>
            </w:pPr>
            <w:r w:rsidRPr="0003620A">
              <w:rPr>
                <w:sz w:val="22"/>
                <w:szCs w:val="22"/>
              </w:rPr>
              <w:t>01 января</w:t>
            </w:r>
            <w:r>
              <w:rPr>
                <w:sz w:val="22"/>
                <w:szCs w:val="22"/>
              </w:rPr>
              <w:t xml:space="preserve"> 2019</w:t>
            </w:r>
            <w:r w:rsidRPr="0003620A">
              <w:rPr>
                <w:sz w:val="22"/>
                <w:szCs w:val="22"/>
              </w:rPr>
              <w:t xml:space="preserve"> года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 xml:space="preserve">Период действия налоговых льгот, освобождений </w:t>
            </w:r>
            <w:r w:rsidRPr="00E3077D">
              <w:rPr>
                <w:rFonts w:ascii="Times New Roman" w:hAnsi="Times New Roman"/>
                <w:szCs w:val="22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  <w:vAlign w:val="center"/>
          </w:tcPr>
          <w:p w:rsidR="006A51FB" w:rsidRPr="00476BB9" w:rsidRDefault="006A51FB" w:rsidP="00EB1060">
            <w:pPr>
              <w:jc w:val="both"/>
              <w:rPr>
                <w:sz w:val="22"/>
                <w:szCs w:val="22"/>
              </w:rPr>
            </w:pPr>
            <w:r w:rsidRPr="004E12AB">
              <w:rPr>
                <w:sz w:val="22"/>
                <w:szCs w:val="22"/>
              </w:rPr>
              <w:t>Н</w:t>
            </w:r>
            <w:r w:rsidRPr="00476BB9">
              <w:rPr>
                <w:sz w:val="22"/>
                <w:szCs w:val="22"/>
              </w:rPr>
              <w:t>еограниченный (до даты прекращения действия льготы)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Pr="003A7EDF" w:rsidRDefault="006A51FB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4E1320">
              <w:rPr>
                <w:sz w:val="22"/>
                <w:szCs w:val="22"/>
              </w:rPr>
              <w:t>е установлено</w:t>
            </w:r>
          </w:p>
        </w:tc>
      </w:tr>
      <w:tr w:rsidR="006A51FB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6A51FB" w:rsidRPr="00E3077D" w:rsidRDefault="006A51FB" w:rsidP="00EB1060">
            <w:pPr>
              <w:pStyle w:val="ConsPlusNormal"/>
              <w:jc w:val="center"/>
              <w:outlineLvl w:val="2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II. Целевые характеристики налогового расхода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Pr="000F69A1" w:rsidRDefault="006A51FB" w:rsidP="00DC7AF5">
            <w:pPr>
              <w:jc w:val="both"/>
              <w:rPr>
                <w:sz w:val="22"/>
                <w:szCs w:val="22"/>
              </w:rPr>
            </w:pPr>
            <w:r>
              <w:rPr>
                <w:sz w:val="23"/>
                <w:szCs w:val="23"/>
                <w:shd w:val="clear" w:color="auto" w:fill="FFFFFF"/>
              </w:rPr>
              <w:t xml:space="preserve">Освобождаются </w:t>
            </w:r>
            <w:r w:rsidR="00DC7AF5">
              <w:rPr>
                <w:sz w:val="23"/>
                <w:szCs w:val="23"/>
                <w:shd w:val="clear" w:color="auto" w:fill="FFFFFF"/>
              </w:rPr>
              <w:t xml:space="preserve">от уплаты  земельного налога в размере </w:t>
            </w:r>
            <w:r>
              <w:rPr>
                <w:sz w:val="23"/>
                <w:szCs w:val="23"/>
                <w:shd w:val="clear" w:color="auto" w:fill="FFFFFF"/>
              </w:rPr>
              <w:t>10</w:t>
            </w:r>
            <w:r w:rsidRPr="000F69A1">
              <w:rPr>
                <w:sz w:val="23"/>
                <w:szCs w:val="23"/>
                <w:shd w:val="clear" w:color="auto" w:fill="FFFFFF"/>
              </w:rPr>
              <w:t>0%</w:t>
            </w:r>
            <w:r>
              <w:rPr>
                <w:sz w:val="23"/>
                <w:szCs w:val="23"/>
                <w:shd w:val="clear" w:color="auto" w:fill="FFFFFF"/>
              </w:rPr>
              <w:t xml:space="preserve"> </w:t>
            </w:r>
          </w:p>
        </w:tc>
      </w:tr>
      <w:tr w:rsidR="006A51FB" w:rsidRPr="003A7EDF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Pr="003A7EDF" w:rsidRDefault="006A51FB" w:rsidP="00EB1060">
            <w:pPr>
              <w:jc w:val="both"/>
              <w:rPr>
                <w:sz w:val="22"/>
                <w:szCs w:val="22"/>
              </w:rPr>
            </w:pPr>
            <w:r w:rsidRPr="001C0C04">
              <w:rPr>
                <w:sz w:val="22"/>
                <w:szCs w:val="22"/>
              </w:rPr>
              <w:t>Стимулирующая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jc w:val="center"/>
              <w:rPr>
                <w:rFonts w:ascii="Times New Roman" w:hAnsi="Times New Roman"/>
                <w:szCs w:val="22"/>
                <w:highlight w:val="yellow"/>
              </w:rPr>
            </w:pPr>
            <w:r w:rsidRPr="00E3077D">
              <w:rPr>
                <w:rFonts w:ascii="Times New Roman" w:hAnsi="Times New Roman"/>
                <w:szCs w:val="22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 xml:space="preserve">Цели предоставления налоговых льгот, освобождений и иных преференций для </w:t>
            </w:r>
            <w:r w:rsidRPr="00E3077D">
              <w:rPr>
                <w:rFonts w:ascii="Times New Roman" w:hAnsi="Times New Roman"/>
                <w:szCs w:val="22"/>
              </w:rPr>
              <w:lastRenderedPageBreak/>
              <w:t>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Pr="00E3077D" w:rsidRDefault="00E3077D" w:rsidP="00E3077D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lastRenderedPageBreak/>
              <w:t xml:space="preserve">Качественное улучшение транспортной доступности </w:t>
            </w:r>
            <w:r w:rsidRPr="00E3077D">
              <w:rPr>
                <w:rFonts w:ascii="Times New Roman" w:hAnsi="Times New Roman"/>
                <w:szCs w:val="22"/>
              </w:rPr>
              <w:lastRenderedPageBreak/>
              <w:t>территорий района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lastRenderedPageBreak/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Pr="003A7EDF" w:rsidRDefault="006A51FB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Pr="003A7EDF" w:rsidRDefault="006A51FB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84BDC">
              <w:rPr>
                <w:sz w:val="22"/>
                <w:szCs w:val="22"/>
              </w:rPr>
              <w:t>свобождение от налогообложения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jc w:val="center"/>
              <w:rPr>
                <w:rFonts w:ascii="Times New Roman" w:hAnsi="Times New Roman"/>
                <w:szCs w:val="22"/>
                <w:highlight w:val="yellow"/>
              </w:rPr>
            </w:pPr>
            <w:r w:rsidRPr="00E3077D">
              <w:rPr>
                <w:rFonts w:ascii="Times New Roman" w:hAnsi="Times New Roman"/>
                <w:szCs w:val="22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Pr="003A7EDF" w:rsidRDefault="006A51FB" w:rsidP="005A70D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D0399E">
              <w:rPr>
                <w:sz w:val="22"/>
                <w:szCs w:val="22"/>
              </w:rPr>
              <w:t>0% от ставок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Pr="00180461" w:rsidRDefault="00180461" w:rsidP="00EB1060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180461">
              <w:rPr>
                <w:rFonts w:ascii="Times New Roman" w:eastAsia="font332" w:hAnsi="Times New Roman"/>
                <w:szCs w:val="22"/>
                <w:lang w:eastAsia="en-US"/>
              </w:rPr>
              <w:t xml:space="preserve">Решение Думы </w:t>
            </w:r>
            <w:proofErr w:type="spellStart"/>
            <w:r w:rsidRPr="00180461">
              <w:rPr>
                <w:rFonts w:ascii="Times New Roman" w:eastAsia="font332" w:hAnsi="Times New Roman"/>
                <w:szCs w:val="22"/>
                <w:lang w:eastAsia="en-US"/>
              </w:rPr>
              <w:t>Кондинского</w:t>
            </w:r>
            <w:proofErr w:type="spellEnd"/>
            <w:r w:rsidRPr="00180461">
              <w:rPr>
                <w:rFonts w:ascii="Times New Roman" w:eastAsia="font332" w:hAnsi="Times New Roman"/>
                <w:szCs w:val="22"/>
                <w:lang w:eastAsia="en-US"/>
              </w:rPr>
              <w:t xml:space="preserve"> района от 05.09.2017 года № 297 «О стратегии социально-экономического развития </w:t>
            </w:r>
            <w:proofErr w:type="spellStart"/>
            <w:r w:rsidRPr="00180461">
              <w:rPr>
                <w:rFonts w:ascii="Times New Roman" w:eastAsia="font332" w:hAnsi="Times New Roman"/>
                <w:szCs w:val="22"/>
                <w:lang w:eastAsia="en-US"/>
              </w:rPr>
              <w:t>Кондинского</w:t>
            </w:r>
            <w:proofErr w:type="spellEnd"/>
            <w:r w:rsidRPr="00180461">
              <w:rPr>
                <w:rFonts w:ascii="Times New Roman" w:eastAsia="font332" w:hAnsi="Times New Roman"/>
                <w:szCs w:val="22"/>
                <w:lang w:eastAsia="en-US"/>
              </w:rPr>
              <w:t xml:space="preserve"> района Ханты-Мансийского автономного округа – </w:t>
            </w:r>
            <w:proofErr w:type="spellStart"/>
            <w:r w:rsidRPr="00180461">
              <w:rPr>
                <w:rFonts w:ascii="Times New Roman" w:eastAsia="font332" w:hAnsi="Times New Roman"/>
                <w:szCs w:val="22"/>
                <w:lang w:eastAsia="en-US"/>
              </w:rPr>
              <w:t>Югры</w:t>
            </w:r>
            <w:proofErr w:type="spellEnd"/>
            <w:r w:rsidRPr="00180461">
              <w:rPr>
                <w:rFonts w:ascii="Times New Roman" w:eastAsia="font332" w:hAnsi="Times New Roman"/>
                <w:szCs w:val="22"/>
                <w:lang w:eastAsia="en-US"/>
              </w:rPr>
              <w:t xml:space="preserve"> до 2030 года»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15.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Наименования структурных элементов муниципальных программ, в целях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Pr="00E3077D" w:rsidRDefault="00303AB0" w:rsidP="00EB1060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Дорожное хозяйство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16.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Показатели (индикаторы)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Pr="00E3077D" w:rsidRDefault="00DC7AF5" w:rsidP="00EB1060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17.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182FC2" w:rsidRPr="00E3077D" w:rsidRDefault="00272EDD" w:rsidP="00E3077D">
            <w:pPr>
              <w:pStyle w:val="ConsPlusNormal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E3077D">
              <w:rPr>
                <w:rFonts w:ascii="Times New Roman" w:hAnsi="Times New Roman"/>
                <w:szCs w:val="22"/>
              </w:rPr>
              <w:t>202</w:t>
            </w:r>
            <w:r w:rsidR="00E3077D" w:rsidRPr="00E3077D">
              <w:rPr>
                <w:rFonts w:ascii="Times New Roman" w:hAnsi="Times New Roman"/>
                <w:szCs w:val="22"/>
              </w:rPr>
              <w:t>1</w:t>
            </w:r>
            <w:r w:rsidR="00DC7AF5" w:rsidRPr="00E3077D">
              <w:rPr>
                <w:rFonts w:ascii="Times New Roman" w:hAnsi="Times New Roman"/>
                <w:szCs w:val="22"/>
              </w:rPr>
              <w:t xml:space="preserve"> </w:t>
            </w:r>
            <w:r w:rsidRPr="00E3077D">
              <w:rPr>
                <w:rFonts w:ascii="Times New Roman" w:hAnsi="Times New Roman"/>
                <w:szCs w:val="22"/>
              </w:rPr>
              <w:t>- 0 км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18.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272EDD" w:rsidRPr="00E3077D" w:rsidRDefault="00272EDD" w:rsidP="00272EDD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2022 – 0</w:t>
            </w:r>
          </w:p>
          <w:p w:rsidR="00272EDD" w:rsidRPr="00E3077D" w:rsidRDefault="00272EDD" w:rsidP="00272EDD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2023 - 0</w:t>
            </w:r>
          </w:p>
          <w:p w:rsidR="00182FC2" w:rsidRPr="00E3077D" w:rsidRDefault="00272EDD" w:rsidP="00272EDD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2024 – 0</w:t>
            </w:r>
            <w:bookmarkStart w:id="2" w:name="_GoBack"/>
            <w:bookmarkEnd w:id="2"/>
          </w:p>
          <w:p w:rsidR="00E3077D" w:rsidRPr="00E3077D" w:rsidRDefault="00E3077D" w:rsidP="00E3077D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2025 - 0</w:t>
            </w:r>
          </w:p>
          <w:p w:rsidR="00E3077D" w:rsidRPr="00E3077D" w:rsidRDefault="00E3077D" w:rsidP="00272EDD">
            <w:pPr>
              <w:pStyle w:val="ConsPlusNormal"/>
              <w:jc w:val="both"/>
              <w:rPr>
                <w:rFonts w:ascii="Times New Roman" w:hAnsi="Times New Roman"/>
                <w:szCs w:val="22"/>
                <w:highlight w:val="yellow"/>
              </w:rPr>
            </w:pPr>
          </w:p>
        </w:tc>
      </w:tr>
      <w:tr w:rsidR="006A51FB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6A51FB" w:rsidRPr="00E3077D" w:rsidRDefault="006A51FB" w:rsidP="00EB1060">
            <w:pPr>
              <w:pStyle w:val="ConsPlusNormal"/>
              <w:jc w:val="center"/>
              <w:outlineLvl w:val="2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III. Фискальные характеристики налогового расхода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19.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Pr="00E3077D" w:rsidRDefault="006A51FB" w:rsidP="00E3077D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202</w:t>
            </w:r>
            <w:r w:rsidR="00E3077D" w:rsidRPr="00E3077D">
              <w:rPr>
                <w:rFonts w:ascii="Times New Roman" w:hAnsi="Times New Roman"/>
                <w:szCs w:val="22"/>
              </w:rPr>
              <w:t>1</w:t>
            </w:r>
            <w:r w:rsidRPr="00E3077D">
              <w:rPr>
                <w:rFonts w:ascii="Times New Roman" w:hAnsi="Times New Roman"/>
                <w:szCs w:val="22"/>
              </w:rPr>
              <w:t xml:space="preserve"> – 0,0 тыс.</w:t>
            </w:r>
            <w:r w:rsidR="00DC7AF5" w:rsidRPr="00E3077D">
              <w:rPr>
                <w:rFonts w:ascii="Times New Roman" w:hAnsi="Times New Roman"/>
                <w:szCs w:val="22"/>
              </w:rPr>
              <w:t xml:space="preserve"> </w:t>
            </w:r>
            <w:r w:rsidRPr="00E3077D">
              <w:rPr>
                <w:rFonts w:ascii="Times New Roman" w:hAnsi="Times New Roman"/>
                <w:szCs w:val="22"/>
              </w:rPr>
              <w:t>рублей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lastRenderedPageBreak/>
              <w:t>20.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Default="006A51FB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– 0,0 тыс.</w:t>
            </w:r>
            <w:r w:rsidR="00DC7AF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рублей</w:t>
            </w:r>
          </w:p>
          <w:p w:rsidR="006A51FB" w:rsidRDefault="006A51FB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– 0,0 тыс.</w:t>
            </w:r>
            <w:r w:rsidR="00DC7AF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рублей</w:t>
            </w:r>
          </w:p>
          <w:p w:rsidR="006A51FB" w:rsidRDefault="006A51FB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– 0,0 тыс.</w:t>
            </w:r>
            <w:r w:rsidR="00DC7AF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рублей</w:t>
            </w:r>
          </w:p>
          <w:p w:rsidR="00E3077D" w:rsidRDefault="00E3077D" w:rsidP="00E3077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– 0,0 тыс. рублей</w:t>
            </w:r>
          </w:p>
          <w:p w:rsidR="00E3077D" w:rsidRPr="00EC17E6" w:rsidRDefault="00E3077D" w:rsidP="00EB1060">
            <w:pPr>
              <w:jc w:val="both"/>
              <w:rPr>
                <w:sz w:val="22"/>
                <w:szCs w:val="22"/>
              </w:rPr>
            </w:pP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21.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Общая численность плательщиков налога в отчетном финансовому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Pr="00E3077D" w:rsidRDefault="00832321" w:rsidP="00EB1060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0</w:t>
            </w:r>
            <w:r w:rsidR="006A51FB" w:rsidRPr="00E3077D">
              <w:rPr>
                <w:rFonts w:ascii="Times New Roman" w:hAnsi="Times New Roman"/>
                <w:szCs w:val="22"/>
              </w:rPr>
              <w:t xml:space="preserve"> 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22.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Pr="00E3077D" w:rsidRDefault="006A51FB" w:rsidP="00EB1060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 xml:space="preserve">0 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23.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 xml:space="preserve">Базовый объем налогов, задекларированный для уплаты в бюджет муниципального образования </w:t>
            </w:r>
            <w:proofErr w:type="spellStart"/>
            <w:r w:rsidRPr="00E3077D">
              <w:rPr>
                <w:rFonts w:ascii="Times New Roman" w:hAnsi="Times New Roman"/>
                <w:szCs w:val="22"/>
              </w:rPr>
              <w:t>Кондинский</w:t>
            </w:r>
            <w:proofErr w:type="spellEnd"/>
            <w:r w:rsidRPr="00E3077D">
              <w:rPr>
                <w:rFonts w:ascii="Times New Roman" w:hAnsi="Times New Roman"/>
                <w:szCs w:val="22"/>
              </w:rPr>
              <w:t xml:space="preserve">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Pr="00E3077D" w:rsidRDefault="00647B41" w:rsidP="00EB1060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602</w:t>
            </w:r>
            <w:r w:rsidR="00E3077D" w:rsidRPr="00E3077D">
              <w:rPr>
                <w:rFonts w:ascii="Times New Roman" w:hAnsi="Times New Roman"/>
                <w:szCs w:val="22"/>
              </w:rPr>
              <w:t>,7</w:t>
            </w:r>
            <w:r w:rsidR="006A51FB" w:rsidRPr="00E3077D">
              <w:rPr>
                <w:rFonts w:ascii="Times New Roman" w:hAnsi="Times New Roman"/>
                <w:szCs w:val="22"/>
              </w:rPr>
              <w:t xml:space="preserve"> тыс.</w:t>
            </w:r>
            <w:r w:rsidR="00DC7AF5" w:rsidRPr="00E3077D">
              <w:rPr>
                <w:rFonts w:ascii="Times New Roman" w:hAnsi="Times New Roman"/>
                <w:szCs w:val="22"/>
              </w:rPr>
              <w:t xml:space="preserve"> </w:t>
            </w:r>
            <w:r w:rsidR="006A51FB" w:rsidRPr="00E3077D">
              <w:rPr>
                <w:rFonts w:ascii="Times New Roman" w:hAnsi="Times New Roman"/>
                <w:szCs w:val="22"/>
              </w:rPr>
              <w:t>рублей</w:t>
            </w:r>
          </w:p>
        </w:tc>
      </w:tr>
      <w:tr w:rsidR="006A51F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24.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6A51FB" w:rsidRPr="00E3077D" w:rsidRDefault="006A51FB" w:rsidP="00330EBE">
            <w:pPr>
              <w:pStyle w:val="ConsPlusNormal"/>
              <w:ind w:right="35"/>
              <w:jc w:val="both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 xml:space="preserve">Объем налогов, задекларированный для уплаты в бюджет муниципального образования </w:t>
            </w:r>
            <w:proofErr w:type="spellStart"/>
            <w:r w:rsidRPr="00E3077D">
              <w:rPr>
                <w:rFonts w:ascii="Times New Roman" w:hAnsi="Times New Roman"/>
                <w:szCs w:val="22"/>
              </w:rPr>
              <w:t>Кондинский</w:t>
            </w:r>
            <w:proofErr w:type="spellEnd"/>
            <w:r w:rsidRPr="00E3077D">
              <w:rPr>
                <w:rFonts w:ascii="Times New Roman" w:hAnsi="Times New Roman"/>
                <w:szCs w:val="22"/>
              </w:rPr>
              <w:t xml:space="preserve">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A51FB" w:rsidRPr="00E3077D" w:rsidRDefault="006A51FB" w:rsidP="00EB1060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E3077D">
              <w:rPr>
                <w:rFonts w:ascii="Times New Roman" w:hAnsi="Times New Roman"/>
                <w:szCs w:val="22"/>
              </w:rPr>
              <w:t>0,0 тыс.</w:t>
            </w:r>
            <w:r w:rsidR="00DC7AF5" w:rsidRPr="00E3077D">
              <w:rPr>
                <w:rFonts w:ascii="Times New Roman" w:hAnsi="Times New Roman"/>
                <w:szCs w:val="22"/>
              </w:rPr>
              <w:t xml:space="preserve"> </w:t>
            </w:r>
            <w:r w:rsidRPr="00E3077D">
              <w:rPr>
                <w:rFonts w:ascii="Times New Roman" w:hAnsi="Times New Roman"/>
                <w:szCs w:val="22"/>
              </w:rPr>
              <w:t>рублей</w:t>
            </w:r>
          </w:p>
        </w:tc>
      </w:tr>
    </w:tbl>
    <w:p w:rsidR="006A51FB" w:rsidRPr="003A7EDF" w:rsidRDefault="006A51FB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p w:rsidR="006A51FB" w:rsidRPr="00F34C7C" w:rsidRDefault="006A51FB" w:rsidP="008E47F5">
      <w:pPr>
        <w:pStyle w:val="a4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6A51FB" w:rsidRDefault="006A51FB"/>
    <w:sectPr w:rsidR="006A51FB" w:rsidSect="00645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33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47F5"/>
    <w:rsid w:val="00025502"/>
    <w:rsid w:val="000305F7"/>
    <w:rsid w:val="000325B7"/>
    <w:rsid w:val="0003620A"/>
    <w:rsid w:val="00046A09"/>
    <w:rsid w:val="000825FD"/>
    <w:rsid w:val="00097357"/>
    <w:rsid w:val="000A3430"/>
    <w:rsid w:val="000D4D18"/>
    <w:rsid w:val="000D4D56"/>
    <w:rsid w:val="000F69A1"/>
    <w:rsid w:val="00180461"/>
    <w:rsid w:val="00182FC2"/>
    <w:rsid w:val="001C0C04"/>
    <w:rsid w:val="001D4F97"/>
    <w:rsid w:val="001F5993"/>
    <w:rsid w:val="00236AA1"/>
    <w:rsid w:val="002476B0"/>
    <w:rsid w:val="00253BAE"/>
    <w:rsid w:val="00271FDC"/>
    <w:rsid w:val="00272EDD"/>
    <w:rsid w:val="002D03F1"/>
    <w:rsid w:val="002D1214"/>
    <w:rsid w:val="00303A47"/>
    <w:rsid w:val="00303AB0"/>
    <w:rsid w:val="003134C3"/>
    <w:rsid w:val="00330EBE"/>
    <w:rsid w:val="003508D7"/>
    <w:rsid w:val="00371E8E"/>
    <w:rsid w:val="00396EE4"/>
    <w:rsid w:val="003A7EDF"/>
    <w:rsid w:val="003B4DDC"/>
    <w:rsid w:val="003F496A"/>
    <w:rsid w:val="00476BB9"/>
    <w:rsid w:val="00484FE4"/>
    <w:rsid w:val="004A5AF6"/>
    <w:rsid w:val="004E12AB"/>
    <w:rsid w:val="004E1320"/>
    <w:rsid w:val="004E61C0"/>
    <w:rsid w:val="004F68EA"/>
    <w:rsid w:val="00515356"/>
    <w:rsid w:val="00540505"/>
    <w:rsid w:val="0054279D"/>
    <w:rsid w:val="00543910"/>
    <w:rsid w:val="0054397B"/>
    <w:rsid w:val="005A1EEB"/>
    <w:rsid w:val="005A70DA"/>
    <w:rsid w:val="005B35D1"/>
    <w:rsid w:val="005B5E5A"/>
    <w:rsid w:val="005B756B"/>
    <w:rsid w:val="005C1B63"/>
    <w:rsid w:val="005C4841"/>
    <w:rsid w:val="005D2F9C"/>
    <w:rsid w:val="005D3E82"/>
    <w:rsid w:val="005E0546"/>
    <w:rsid w:val="005F607B"/>
    <w:rsid w:val="00605CCB"/>
    <w:rsid w:val="0064170F"/>
    <w:rsid w:val="006459DF"/>
    <w:rsid w:val="00647B41"/>
    <w:rsid w:val="00660947"/>
    <w:rsid w:val="0067467C"/>
    <w:rsid w:val="0069424C"/>
    <w:rsid w:val="006A51FB"/>
    <w:rsid w:val="006F2E42"/>
    <w:rsid w:val="00737905"/>
    <w:rsid w:val="00743DC8"/>
    <w:rsid w:val="0075542A"/>
    <w:rsid w:val="00761B59"/>
    <w:rsid w:val="00777BD2"/>
    <w:rsid w:val="007904CE"/>
    <w:rsid w:val="007931D4"/>
    <w:rsid w:val="007B1FB2"/>
    <w:rsid w:val="007C61C9"/>
    <w:rsid w:val="007D2D19"/>
    <w:rsid w:val="007D79D2"/>
    <w:rsid w:val="007F1CCA"/>
    <w:rsid w:val="00821EDA"/>
    <w:rsid w:val="00824CC7"/>
    <w:rsid w:val="00832321"/>
    <w:rsid w:val="008863C8"/>
    <w:rsid w:val="008B4CCC"/>
    <w:rsid w:val="008E47F5"/>
    <w:rsid w:val="00912B91"/>
    <w:rsid w:val="00930EB7"/>
    <w:rsid w:val="009326FD"/>
    <w:rsid w:val="00935181"/>
    <w:rsid w:val="00946856"/>
    <w:rsid w:val="00961A60"/>
    <w:rsid w:val="0098717D"/>
    <w:rsid w:val="009A0DB0"/>
    <w:rsid w:val="009B3956"/>
    <w:rsid w:val="009C2260"/>
    <w:rsid w:val="009E3F5B"/>
    <w:rsid w:val="00A333A9"/>
    <w:rsid w:val="00A4105F"/>
    <w:rsid w:val="00AA14D7"/>
    <w:rsid w:val="00AA3987"/>
    <w:rsid w:val="00AC5E9C"/>
    <w:rsid w:val="00AE563A"/>
    <w:rsid w:val="00B02F92"/>
    <w:rsid w:val="00B03F6B"/>
    <w:rsid w:val="00B1260C"/>
    <w:rsid w:val="00B16313"/>
    <w:rsid w:val="00B202FE"/>
    <w:rsid w:val="00B218C0"/>
    <w:rsid w:val="00B25909"/>
    <w:rsid w:val="00B324F3"/>
    <w:rsid w:val="00B84BDC"/>
    <w:rsid w:val="00BF727C"/>
    <w:rsid w:val="00C0179B"/>
    <w:rsid w:val="00C31711"/>
    <w:rsid w:val="00C33898"/>
    <w:rsid w:val="00C5631B"/>
    <w:rsid w:val="00CE3CB1"/>
    <w:rsid w:val="00D0399E"/>
    <w:rsid w:val="00D21D19"/>
    <w:rsid w:val="00D2685C"/>
    <w:rsid w:val="00D86E03"/>
    <w:rsid w:val="00D9652C"/>
    <w:rsid w:val="00DC6D21"/>
    <w:rsid w:val="00DC75CE"/>
    <w:rsid w:val="00DC7AF5"/>
    <w:rsid w:val="00DE35E5"/>
    <w:rsid w:val="00DF47F8"/>
    <w:rsid w:val="00DF7571"/>
    <w:rsid w:val="00E135F6"/>
    <w:rsid w:val="00E178B7"/>
    <w:rsid w:val="00E3077D"/>
    <w:rsid w:val="00E90B92"/>
    <w:rsid w:val="00EB1060"/>
    <w:rsid w:val="00EB1203"/>
    <w:rsid w:val="00EB7A8C"/>
    <w:rsid w:val="00EC17E6"/>
    <w:rsid w:val="00F14052"/>
    <w:rsid w:val="00F30C8F"/>
    <w:rsid w:val="00F34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E47F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link w:val="ConsPlusNormal0"/>
    <w:uiPriority w:val="99"/>
    <w:rsid w:val="008E47F5"/>
    <w:pPr>
      <w:widowControl w:val="0"/>
      <w:autoSpaceDE w:val="0"/>
      <w:autoSpaceDN w:val="0"/>
    </w:pPr>
    <w:rPr>
      <w:sz w:val="22"/>
    </w:rPr>
  </w:style>
  <w:style w:type="character" w:customStyle="1" w:styleId="ConsPlusNormal0">
    <w:name w:val="ConsPlusNormal Знак"/>
    <w:link w:val="ConsPlusNormal"/>
    <w:uiPriority w:val="99"/>
    <w:locked/>
    <w:rsid w:val="008E47F5"/>
    <w:rPr>
      <w:sz w:val="22"/>
      <w:lang w:eastAsia="ru-RU" w:bidi="ar-SA"/>
    </w:rPr>
  </w:style>
  <w:style w:type="character" w:customStyle="1" w:styleId="a3">
    <w:name w:val="Без интервала Знак"/>
    <w:link w:val="a4"/>
    <w:uiPriority w:val="99"/>
    <w:locked/>
    <w:rsid w:val="008E47F5"/>
    <w:rPr>
      <w:sz w:val="22"/>
      <w:szCs w:val="22"/>
      <w:lang w:val="ru-RU" w:eastAsia="en-US" w:bidi="ar-SA"/>
    </w:rPr>
  </w:style>
  <w:style w:type="paragraph" w:styleId="a4">
    <w:name w:val="No Spacing"/>
    <w:link w:val="a3"/>
    <w:uiPriority w:val="99"/>
    <w:qFormat/>
    <w:rsid w:val="008E47F5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DC7A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7AF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00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3</Pages>
  <Words>889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022219</dc:creator>
  <cp:keywords/>
  <dc:description/>
  <cp:lastModifiedBy>Elena</cp:lastModifiedBy>
  <cp:revision>112</cp:revision>
  <cp:lastPrinted>2021-07-12T04:03:00Z</cp:lastPrinted>
  <dcterms:created xsi:type="dcterms:W3CDTF">2021-07-12T04:03:00Z</dcterms:created>
  <dcterms:modified xsi:type="dcterms:W3CDTF">2022-08-24T11:26:00Z</dcterms:modified>
</cp:coreProperties>
</file>